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BA" w:rsidRDefault="001613BA" w:rsidP="001613BA">
      <w:pPr>
        <w:pStyle w:val="DefaultParagraphFont1"/>
        <w:tabs>
          <w:tab w:val="center" w:pos="-2269"/>
          <w:tab w:val="left" w:pos="4536"/>
        </w:tabs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noProof/>
          <w:color w:val="auto"/>
        </w:rPr>
        <w:drawing>
          <wp:inline distT="0" distB="0" distL="0" distR="0">
            <wp:extent cx="449580" cy="571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BA" w:rsidRDefault="001613BA" w:rsidP="001613BA">
      <w:pPr>
        <w:ind w:right="4540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Republika Hrvatska</w:t>
      </w:r>
    </w:p>
    <w:p w:rsidR="001613BA" w:rsidRDefault="001613BA" w:rsidP="001613BA">
      <w:pPr>
        <w:ind w:right="4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Grad Zagreb</w:t>
      </w:r>
    </w:p>
    <w:p w:rsidR="001613BA" w:rsidRDefault="001613BA" w:rsidP="001613BA">
      <w:pPr>
        <w:ind w:right="45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GRADSKI URED ZA PROSTORNO UREĐENJE, IZGRADNJU GRADA, GRADITELJSTVO, KOMUNALNE POSLOVE I PROMET</w:t>
      </w:r>
    </w:p>
    <w:p w:rsidR="001613BA" w:rsidRDefault="001613BA" w:rsidP="001613BA">
      <w:pPr>
        <w:ind w:right="4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Odjel za prostorno uređenje  </w:t>
      </w:r>
    </w:p>
    <w:p w:rsidR="001613BA" w:rsidRDefault="001613BA" w:rsidP="001613BA">
      <w:pPr>
        <w:tabs>
          <w:tab w:val="left" w:pos="5136"/>
        </w:tabs>
        <w:ind w:right="4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Središnji odsjek za prostorno uređenje</w:t>
      </w:r>
    </w:p>
    <w:p w:rsidR="001613BA" w:rsidRDefault="001613BA" w:rsidP="001613BA">
      <w:pPr>
        <w:ind w:right="4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Zagreb, Trg Stjepana Radića 1</w:t>
      </w:r>
    </w:p>
    <w:p w:rsidR="001613BA" w:rsidRDefault="001613BA" w:rsidP="001613BA">
      <w:pPr>
        <w:rPr>
          <w:rFonts w:ascii="Arial" w:hAnsi="Arial" w:cs="Arial"/>
          <w:sz w:val="20"/>
          <w:szCs w:val="20"/>
        </w:rPr>
      </w:pPr>
    </w:p>
    <w:p w:rsidR="001613BA" w:rsidRDefault="001613BA" w:rsidP="00161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UP/I 350-05/2015-001/53</w:t>
      </w:r>
    </w:p>
    <w:p w:rsidR="001613BA" w:rsidRDefault="001613BA" w:rsidP="001613B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Urbroj</w:t>
      </w:r>
      <w:proofErr w:type="spellEnd"/>
      <w:r>
        <w:rPr>
          <w:rFonts w:ascii="Arial" w:hAnsi="Arial" w:cs="Arial"/>
          <w:sz w:val="20"/>
          <w:szCs w:val="20"/>
        </w:rPr>
        <w:t>: 251-13-21/131-2015-3</w:t>
      </w:r>
    </w:p>
    <w:p w:rsidR="001613BA" w:rsidRDefault="001613BA" w:rsidP="00161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Zagreb, 16.04.2015.</w:t>
      </w:r>
    </w:p>
    <w:p w:rsidR="001613BA" w:rsidRDefault="001613BA" w:rsidP="001613BA">
      <w:pPr>
        <w:jc w:val="both"/>
        <w:rPr>
          <w:rFonts w:ascii="Arial" w:hAnsi="Arial" w:cs="Arial"/>
          <w:sz w:val="20"/>
          <w:szCs w:val="20"/>
        </w:rPr>
      </w:pPr>
    </w:p>
    <w:p w:rsidR="001613BA" w:rsidRDefault="001613BA" w:rsidP="001613BA">
      <w:pPr>
        <w:jc w:val="both"/>
        <w:rPr>
          <w:rFonts w:ascii="Arial" w:hAnsi="Arial" w:cs="Arial"/>
          <w:sz w:val="20"/>
          <w:szCs w:val="20"/>
        </w:rPr>
      </w:pPr>
    </w:p>
    <w:p w:rsidR="001613BA" w:rsidRDefault="001613BA" w:rsidP="001613BA">
      <w:pPr>
        <w:ind w:right="-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Gradski ured za prostorno uređenje, izgradnju grada, graditeljstvo, komunalne poslove i promet, Središnji odsjek za prostorno uređenje, temeljem čl. 117. st. 2. Zakona o prostornom uređenju (NN 153/13) i čl. 95. Zakona o općem upravnom postupku (NN 47/09) u predmetu izdavanja lokacijske dozvole, koji se vodi po zahtjevu Grada Zagreba - Služba za mjesnu samoupravu, Ulica grada Vukovara 56A, Zagreb, zastupanog po opunomoćeniku Zoranu </w:t>
      </w:r>
      <w:proofErr w:type="spellStart"/>
      <w:r>
        <w:rPr>
          <w:rFonts w:ascii="Arial" w:hAnsi="Arial" w:cs="Arial"/>
          <w:sz w:val="20"/>
          <w:szCs w:val="20"/>
        </w:rPr>
        <w:t>Nevistiću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dipl.ing</w:t>
      </w:r>
      <w:proofErr w:type="spellEnd"/>
      <w:r>
        <w:rPr>
          <w:rFonts w:ascii="Arial" w:hAnsi="Arial" w:cs="Arial"/>
          <w:sz w:val="20"/>
          <w:szCs w:val="20"/>
        </w:rPr>
        <w:t>.,</w:t>
      </w:r>
    </w:p>
    <w:p w:rsidR="001613BA" w:rsidRDefault="001613BA" w:rsidP="001613BA">
      <w:pPr>
        <w:ind w:firstLine="708"/>
        <w:jc w:val="both"/>
        <w:rPr>
          <w:rFonts w:ascii="Times New Roman" w:hAnsi="Times New Roman" w:cs="Times New Roman"/>
        </w:rPr>
      </w:pPr>
    </w:p>
    <w:p w:rsidR="001613BA" w:rsidRDefault="001613BA" w:rsidP="001613B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 O Z I V A</w:t>
      </w:r>
    </w:p>
    <w:p w:rsidR="001613BA" w:rsidRDefault="001613BA" w:rsidP="001613B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613BA" w:rsidRDefault="001613BA" w:rsidP="001613BA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vlasnike i nositelje drugih stvarnih prava na nekretninama oznake na k.č.br. 5363/1, k.o. Vrapče i k.č.br.: 2150/5, 2128/1 i 2087/4, sve k.o. </w:t>
      </w:r>
      <w:proofErr w:type="spellStart"/>
      <w:r>
        <w:rPr>
          <w:rFonts w:ascii="Arial" w:hAnsi="Arial" w:cs="Arial"/>
          <w:sz w:val="20"/>
          <w:szCs w:val="20"/>
        </w:rPr>
        <w:t>Stenjevec</w:t>
      </w:r>
      <w:proofErr w:type="spellEnd"/>
      <w:r>
        <w:rPr>
          <w:rFonts w:ascii="Arial" w:hAnsi="Arial" w:cs="Arial"/>
          <w:sz w:val="20"/>
          <w:szCs w:val="20"/>
        </w:rPr>
        <w:t xml:space="preserve">, na kojima se planira zahvat u predmetu izdavanja lokacijske dozvole za izgradnju javne rasvjete pješačkih staza kod Ulice Vida Došena i dječjeg igrališta na Trgu Ivana Kukuljevića da izvrše uvid u Idejni projekt broj 81914 izrađenog u studenom 2014. po ovlaštenom inženjeru elektrotehnike Šimi </w:t>
      </w:r>
      <w:proofErr w:type="spellStart"/>
      <w:r>
        <w:rPr>
          <w:rFonts w:ascii="Arial" w:hAnsi="Arial" w:cs="Arial"/>
          <w:sz w:val="20"/>
          <w:szCs w:val="20"/>
        </w:rPr>
        <w:t>Dubravici</w:t>
      </w:r>
      <w:proofErr w:type="spellEnd"/>
      <w:r>
        <w:rPr>
          <w:rFonts w:ascii="Arial" w:hAnsi="Arial" w:cs="Arial"/>
          <w:sz w:val="20"/>
          <w:szCs w:val="20"/>
        </w:rPr>
        <w:t xml:space="preserve">, dipl.ing.el. (PGT ŠKUNCA d.o.o., </w:t>
      </w:r>
      <w:proofErr w:type="spellStart"/>
      <w:r>
        <w:rPr>
          <w:rFonts w:ascii="Arial" w:hAnsi="Arial" w:cs="Arial"/>
          <w:sz w:val="20"/>
          <w:szCs w:val="20"/>
        </w:rPr>
        <w:t>Jurja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Šižgorića</w:t>
      </w:r>
      <w:proofErr w:type="spellEnd"/>
      <w:r>
        <w:rPr>
          <w:rFonts w:ascii="Arial" w:hAnsi="Arial" w:cs="Arial"/>
          <w:sz w:val="20"/>
          <w:szCs w:val="20"/>
        </w:rPr>
        <w:t xml:space="preserve"> 19, Zagreb).</w:t>
      </w:r>
    </w:p>
    <w:p w:rsidR="001613BA" w:rsidRDefault="001613BA" w:rsidP="001613BA">
      <w:pPr>
        <w:ind w:right="-1" w:firstLine="720"/>
        <w:jc w:val="both"/>
        <w:rPr>
          <w:rFonts w:ascii="Arial" w:hAnsi="Arial" w:cs="Arial"/>
          <w:sz w:val="20"/>
          <w:szCs w:val="20"/>
        </w:rPr>
      </w:pPr>
    </w:p>
    <w:p w:rsidR="001613BA" w:rsidRDefault="001613BA" w:rsidP="001613BA">
      <w:pPr>
        <w:ind w:right="-1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Uvid u Idejni projekt može se izvršiti osobno ili putem opunomoćenika, dana </w:t>
      </w:r>
      <w:r>
        <w:rPr>
          <w:rFonts w:ascii="Arial" w:hAnsi="Arial" w:cs="Arial"/>
          <w:b/>
          <w:bCs/>
          <w:sz w:val="20"/>
          <w:szCs w:val="20"/>
        </w:rPr>
        <w:t xml:space="preserve">28.04.2015. u vremenu od 10-11 sati </w:t>
      </w:r>
      <w:r>
        <w:rPr>
          <w:rFonts w:ascii="Arial" w:hAnsi="Arial" w:cs="Arial"/>
          <w:sz w:val="20"/>
          <w:szCs w:val="20"/>
        </w:rPr>
        <w:t xml:space="preserve">u prostorijama Gradskog ureda, Trg Stjepana Radića 1, Zagreb, soba 120. </w:t>
      </w:r>
    </w:p>
    <w:p w:rsidR="001613BA" w:rsidRDefault="001613BA" w:rsidP="001613BA">
      <w:pPr>
        <w:ind w:right="-1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Osobe koje se odazovu pozivu dužne su donijeti ispravu (izvadak iz zemljišne knjige, ugovor ili drugi dokaz) kojom dokazuju da imaju svojstvo stranke, u protivnom će se uskratiti mogućnost uvida u Idejni projekt.</w:t>
      </w:r>
    </w:p>
    <w:p w:rsidR="001613BA" w:rsidRDefault="001613BA" w:rsidP="001613BA">
      <w:pPr>
        <w:ind w:right="-1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Neodazivanje stranke ovom pozivu ne sprječava izdavanje lokacijske dozvole.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613BA" w:rsidRDefault="001613BA" w:rsidP="001613BA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1613BA" w:rsidRDefault="001613BA" w:rsidP="001613BA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1613BA" w:rsidRDefault="001613BA" w:rsidP="001613BA">
      <w:pPr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613BA" w:rsidRDefault="001613BA" w:rsidP="001613BA">
      <w:pPr>
        <w:ind w:left="2880"/>
        <w:rPr>
          <w:rFonts w:ascii="Arial" w:hAnsi="Arial" w:cs="Arial"/>
          <w:sz w:val="20"/>
          <w:szCs w:val="20"/>
        </w:rPr>
      </w:pPr>
    </w:p>
    <w:p w:rsidR="001613BA" w:rsidRDefault="001613BA" w:rsidP="001613BA">
      <w:pPr>
        <w:ind w:left="5040" w:firstLine="38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Samostalni upravni referent za </w:t>
      </w:r>
    </w:p>
    <w:p w:rsidR="001613BA" w:rsidRDefault="001613BA" w:rsidP="001613BA">
      <w:pPr>
        <w:ind w:left="4774" w:firstLine="65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prostorno uređenje:</w:t>
      </w:r>
    </w:p>
    <w:p w:rsidR="001613BA" w:rsidRDefault="001613BA" w:rsidP="001613BA">
      <w:pPr>
        <w:ind w:left="4774" w:firstLine="651"/>
        <w:jc w:val="center"/>
        <w:rPr>
          <w:rFonts w:ascii="Arial" w:hAnsi="Arial" w:cs="Arial"/>
          <w:b/>
          <w:bCs/>
          <w:sz w:val="20"/>
          <w:szCs w:val="20"/>
        </w:rPr>
      </w:pPr>
    </w:p>
    <w:p w:rsidR="001613BA" w:rsidRDefault="001613BA" w:rsidP="001613BA">
      <w:pPr>
        <w:rPr>
          <w:rFonts w:ascii="Arial" w:hAnsi="Arial" w:cs="Arial"/>
          <w:sz w:val="20"/>
          <w:szCs w:val="20"/>
        </w:rPr>
      </w:pPr>
    </w:p>
    <w:p w:rsidR="001613BA" w:rsidRDefault="001613BA" w:rsidP="001613BA">
      <w:pPr>
        <w:ind w:left="5002" w:firstLine="42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Ante Sarjanović, dipl.ing.građ.          </w:t>
      </w:r>
    </w:p>
    <w:p w:rsidR="001613BA" w:rsidRDefault="001613BA" w:rsidP="001613BA">
      <w:pPr>
        <w:rPr>
          <w:rFonts w:ascii="Arial" w:hAnsi="Arial" w:cs="Arial"/>
          <w:sz w:val="20"/>
          <w:szCs w:val="20"/>
        </w:rPr>
      </w:pPr>
    </w:p>
    <w:p w:rsidR="001613BA" w:rsidRDefault="001613BA" w:rsidP="001613BA">
      <w:pPr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:rsidR="001613BA" w:rsidRDefault="001613BA" w:rsidP="001613BA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Dostaviti:</w:t>
      </w:r>
    </w:p>
    <w:p w:rsidR="001613BA" w:rsidRDefault="001613BA" w:rsidP="001613BA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oglasna ploča 8 dana</w:t>
      </w:r>
    </w:p>
    <w:p w:rsidR="001613BA" w:rsidRDefault="001613BA" w:rsidP="001613BA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mrežne stranice grada Zagreba </w:t>
      </w:r>
    </w:p>
    <w:p w:rsidR="0054502E" w:rsidRDefault="001613BA" w:rsidP="001613BA">
      <w:r>
        <w:rPr>
          <w:rFonts w:ascii="Arial" w:hAnsi="Arial" w:cs="Arial"/>
          <w:sz w:val="20"/>
          <w:szCs w:val="20"/>
        </w:rPr>
        <w:t>3. spis predmeta</w:t>
      </w:r>
      <w:bookmarkStart w:id="0" w:name="_GoBack"/>
      <w:bookmarkEnd w:id="0"/>
    </w:p>
    <w:sectPr w:rsidR="0054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YUTms Rm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BA"/>
    <w:rsid w:val="001613BA"/>
    <w:rsid w:val="0054502E"/>
    <w:rsid w:val="008E0D96"/>
    <w:rsid w:val="00A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3BA"/>
    <w:pPr>
      <w:widowControl w:val="0"/>
      <w:autoSpaceDE w:val="0"/>
      <w:autoSpaceDN w:val="0"/>
      <w:adjustRightInd w:val="0"/>
    </w:pPr>
    <w:rPr>
      <w:rFonts w:ascii="YUTms Rmn" w:eastAsiaTheme="minorEastAsia" w:hAnsi="YUTms Rmn" w:cs="YUTms Rmn"/>
      <w:color w:val="00000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next w:val="Normal"/>
    <w:uiPriority w:val="99"/>
    <w:rsid w:val="001613BA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BA"/>
    <w:rPr>
      <w:rFonts w:ascii="Tahoma" w:eastAsiaTheme="minorEastAsia" w:hAnsi="Tahoma" w:cs="Tahoma"/>
      <w:color w:val="000000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3BA"/>
    <w:pPr>
      <w:widowControl w:val="0"/>
      <w:autoSpaceDE w:val="0"/>
      <w:autoSpaceDN w:val="0"/>
      <w:adjustRightInd w:val="0"/>
    </w:pPr>
    <w:rPr>
      <w:rFonts w:ascii="YUTms Rmn" w:eastAsiaTheme="minorEastAsia" w:hAnsi="YUTms Rmn" w:cs="YUTms Rmn"/>
      <w:color w:val="00000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next w:val="Normal"/>
    <w:uiPriority w:val="99"/>
    <w:rsid w:val="001613BA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3BA"/>
    <w:rPr>
      <w:rFonts w:ascii="Tahoma" w:eastAsiaTheme="minorEastAsia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dcterms:created xsi:type="dcterms:W3CDTF">2015-04-16T09:52:00Z</dcterms:created>
  <dcterms:modified xsi:type="dcterms:W3CDTF">2015-04-16T09:53:00Z</dcterms:modified>
</cp:coreProperties>
</file>